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56" w:rsidRDefault="00EC4356" w:rsidP="00382F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Aide alimentaire et nutrition : comment faire le lien</w:t>
      </w:r>
    </w:p>
    <w:p w:rsidR="00EC4356" w:rsidRDefault="00EC4356" w:rsidP="00382F32">
      <w:pPr>
        <w:rPr>
          <w:b/>
          <w:bCs/>
          <w:sz w:val="32"/>
          <w:szCs w:val="32"/>
        </w:rPr>
      </w:pPr>
    </w:p>
    <w:p w:rsidR="00EC4356" w:rsidRPr="00437C60" w:rsidRDefault="00EC4356" w:rsidP="005F4182">
      <w:pPr>
        <w:widowControl w:val="0"/>
        <w:jc w:val="center"/>
        <w:rPr>
          <w:b/>
          <w:bCs/>
        </w:rPr>
      </w:pPr>
      <w:r w:rsidRPr="00437C60">
        <w:rPr>
          <w:b/>
          <w:bCs/>
        </w:rPr>
        <w:t>Comment promouvoir les produits de l’aide alimentaire ? Comment accompagner les personnes bénéficiaires dans leur</w:t>
      </w:r>
      <w:r>
        <w:rPr>
          <w:b/>
          <w:bCs/>
        </w:rPr>
        <w:t>s</w:t>
      </w:r>
      <w:r w:rsidRPr="00437C60">
        <w:rPr>
          <w:b/>
          <w:bCs/>
        </w:rPr>
        <w:t xml:space="preserve"> choix ? Pourquoi et comment mettre en place des temps collectifs ?</w:t>
      </w:r>
    </w:p>
    <w:p w:rsidR="00EC4356" w:rsidRPr="00D5668C" w:rsidRDefault="00EC4356" w:rsidP="005F4182">
      <w:pPr>
        <w:jc w:val="center"/>
        <w:rPr>
          <w:b/>
          <w:bCs/>
        </w:rPr>
      </w:pPr>
      <w:r>
        <w:rPr>
          <w:b/>
          <w:bCs/>
        </w:rPr>
        <w:t xml:space="preserve">– </w:t>
      </w:r>
      <w:r w:rsidRPr="00D5668C">
        <w:rPr>
          <w:b/>
          <w:bCs/>
        </w:rPr>
        <w:t>Une journée pour partager ses réflexions et ses manières d’agir</w:t>
      </w:r>
      <w:r>
        <w:rPr>
          <w:b/>
          <w:bCs/>
        </w:rPr>
        <w:t xml:space="preserve"> –</w:t>
      </w:r>
    </w:p>
    <w:p w:rsidR="00EC4356" w:rsidRDefault="00EC4356" w:rsidP="00382F32">
      <w:pPr>
        <w:rPr>
          <w:b/>
          <w:bCs/>
          <w:sz w:val="32"/>
          <w:szCs w:val="32"/>
        </w:rPr>
      </w:pPr>
    </w:p>
    <w:p w:rsidR="00EC4356" w:rsidRPr="009F3159" w:rsidRDefault="00EC4356" w:rsidP="00382F32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Organisation : </w:t>
      </w:r>
      <w:r w:rsidRPr="009F3159">
        <w:rPr>
          <w:b/>
          <w:bCs/>
          <w:sz w:val="24"/>
          <w:szCs w:val="24"/>
        </w:rPr>
        <w:t xml:space="preserve">ADES du Rhône </w:t>
      </w:r>
      <w:r>
        <w:rPr>
          <w:b/>
          <w:bCs/>
          <w:sz w:val="24"/>
          <w:szCs w:val="24"/>
        </w:rPr>
        <w:t xml:space="preserve">, avec l’aide de la </w:t>
      </w:r>
      <w:r w:rsidRPr="009F3159">
        <w:rPr>
          <w:b/>
          <w:bCs/>
          <w:sz w:val="24"/>
          <w:szCs w:val="24"/>
        </w:rPr>
        <w:t xml:space="preserve">Banque alimentaire </w:t>
      </w:r>
      <w:r>
        <w:rPr>
          <w:b/>
          <w:bCs/>
          <w:sz w:val="24"/>
          <w:szCs w:val="24"/>
        </w:rPr>
        <w:t>et du</w:t>
      </w:r>
      <w:r w:rsidRPr="009F3159">
        <w:rPr>
          <w:b/>
          <w:bCs/>
          <w:sz w:val="24"/>
          <w:szCs w:val="24"/>
        </w:rPr>
        <w:t xml:space="preserve"> GESRA </w:t>
      </w:r>
    </w:p>
    <w:p w:rsidR="00EC4356" w:rsidRDefault="00EC4356" w:rsidP="00E264A3">
      <w:pPr>
        <w:widowControl w:val="0"/>
        <w:rPr>
          <w:b/>
          <w:bCs/>
        </w:rPr>
      </w:pPr>
    </w:p>
    <w:p w:rsidR="00EC4356" w:rsidRDefault="00EC4356" w:rsidP="00B347CB">
      <w:pPr>
        <w:widowControl w:val="0"/>
      </w:pPr>
      <w:r>
        <w:t> </w:t>
      </w:r>
    </w:p>
    <w:p w:rsidR="00EC4356" w:rsidRPr="00340EB4" w:rsidRDefault="00EC4356" w:rsidP="001121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121DF">
        <w:rPr>
          <w:b/>
          <w:bCs/>
          <w:sz w:val="28"/>
          <w:szCs w:val="28"/>
        </w:rPr>
        <w:t>Programme</w:t>
      </w:r>
    </w:p>
    <w:p w:rsidR="00EC4356" w:rsidRDefault="00EC4356" w:rsidP="00B347CB">
      <w:pPr>
        <w:widowControl w:val="0"/>
      </w:pPr>
      <w:r>
        <w:t> </w:t>
      </w:r>
    </w:p>
    <w:p w:rsidR="00EC4356" w:rsidRDefault="00EC4356" w:rsidP="00340EB4">
      <w:pPr>
        <w:widowControl w:val="0"/>
        <w:tabs>
          <w:tab w:val="left" w:pos="1440"/>
        </w:tabs>
        <w:ind w:left="1416" w:hanging="1416"/>
      </w:pPr>
      <w:r>
        <w:rPr>
          <w:b/>
          <w:bCs/>
          <w:i/>
          <w:iCs/>
        </w:rPr>
        <w:t>Matinée :</w:t>
      </w:r>
    </w:p>
    <w:p w:rsidR="00EC4356" w:rsidRDefault="00EC4356" w:rsidP="00340EB4">
      <w:pPr>
        <w:widowControl w:val="0"/>
        <w:tabs>
          <w:tab w:val="left" w:pos="1440"/>
        </w:tabs>
        <w:ind w:left="1416" w:hanging="1416"/>
      </w:pPr>
    </w:p>
    <w:p w:rsidR="00EC4356" w:rsidRDefault="00EC4356" w:rsidP="00340EB4">
      <w:pPr>
        <w:widowControl w:val="0"/>
        <w:tabs>
          <w:tab w:val="left" w:pos="1440"/>
        </w:tabs>
        <w:ind w:left="1416" w:hanging="1416"/>
      </w:pPr>
      <w:r>
        <w:t>8h30 Accueil</w:t>
      </w:r>
    </w:p>
    <w:p w:rsidR="00EC4356" w:rsidRDefault="00EC4356" w:rsidP="00340EB4">
      <w:pPr>
        <w:widowControl w:val="0"/>
        <w:tabs>
          <w:tab w:val="left" w:pos="1440"/>
        </w:tabs>
        <w:ind w:left="1416" w:hanging="1416"/>
      </w:pPr>
    </w:p>
    <w:p w:rsidR="00EC4356" w:rsidRPr="00340EB4" w:rsidRDefault="00EC4356" w:rsidP="00340EB4">
      <w:pPr>
        <w:widowControl w:val="0"/>
        <w:tabs>
          <w:tab w:val="left" w:pos="1440"/>
        </w:tabs>
        <w:ind w:left="1416" w:hanging="1416"/>
      </w:pPr>
      <w:r>
        <w:t xml:space="preserve">– Introduction : </w:t>
      </w:r>
      <w:r>
        <w:tab/>
      </w:r>
      <w:r w:rsidRPr="00340EB4">
        <w:t>Christophe Porot, ADES du Rhône</w:t>
      </w:r>
      <w:r w:rsidRPr="00340EB4">
        <w:br/>
        <w:t>Jean-Louis Cotar</w:t>
      </w:r>
      <w:r>
        <w:t>t</w:t>
      </w:r>
      <w:r w:rsidRPr="00340EB4">
        <w:t>, ARS Rhône-Alpes</w:t>
      </w:r>
      <w:r w:rsidRPr="00340EB4">
        <w:br/>
        <w:t>Christine Rondel, DDCS Rhône</w:t>
      </w:r>
    </w:p>
    <w:p w:rsidR="00EC4356" w:rsidRDefault="00EC4356" w:rsidP="00B347CB">
      <w:pPr>
        <w:widowControl w:val="0"/>
        <w:ind w:left="567" w:hanging="567"/>
        <w:rPr>
          <w:rFonts w:ascii="Symbol" w:hAnsi="Symbol" w:cs="Symbol"/>
        </w:rPr>
      </w:pPr>
    </w:p>
    <w:p w:rsidR="00EC4356" w:rsidRDefault="00EC4356" w:rsidP="00B347CB">
      <w:pPr>
        <w:widowControl w:val="0"/>
        <w:ind w:left="567" w:hanging="567"/>
        <w:rPr>
          <w:i/>
          <w:iCs/>
        </w:rPr>
      </w:pPr>
      <w:r>
        <w:rPr>
          <w:i/>
          <w:iCs/>
        </w:rPr>
        <w:t>– Cadre de réflexion pour une éducation nutritionnelle</w:t>
      </w:r>
    </w:p>
    <w:p w:rsidR="00EC4356" w:rsidRDefault="00EC4356" w:rsidP="005E2933">
      <w:pPr>
        <w:widowControl w:val="0"/>
        <w:ind w:left="567"/>
      </w:pPr>
      <w:r w:rsidRPr="00CF1740">
        <w:t>Magali Chatelain, directrice</w:t>
      </w:r>
      <w:r>
        <w:t xml:space="preserve"> de l’IREPS Haute-Savoie </w:t>
      </w:r>
    </w:p>
    <w:p w:rsidR="00EC4356" w:rsidRDefault="00EC4356" w:rsidP="00B347CB">
      <w:pPr>
        <w:widowControl w:val="0"/>
        <w:ind w:left="567" w:hanging="567"/>
      </w:pPr>
    </w:p>
    <w:p w:rsidR="00EC4356" w:rsidRDefault="00EC4356" w:rsidP="005E2933">
      <w:pPr>
        <w:widowControl w:val="0"/>
        <w:ind w:left="567" w:hanging="567"/>
      </w:pPr>
      <w:r>
        <w:t>– Table ronde </w:t>
      </w:r>
      <w:r>
        <w:rPr>
          <w:i/>
          <w:iCs/>
        </w:rPr>
        <w:t>L’aide alimentaire : un accompagnement vers le droit commun et l’autonomie des personnes</w:t>
      </w:r>
      <w:r w:rsidRPr="005E2933">
        <w:t xml:space="preserve"> </w:t>
      </w:r>
      <w:r>
        <w:t>Retour sur des expériences locales :</w:t>
      </w:r>
    </w:p>
    <w:p w:rsidR="00EC4356" w:rsidRDefault="00EC4356" w:rsidP="005E2933">
      <w:pPr>
        <w:widowControl w:val="0"/>
        <w:ind w:firstLine="567"/>
      </w:pPr>
      <w:r>
        <w:t>- « Les ateliers nutrition santé » des épiceries sociales St Fons et La passerelle l’eau de Robec (Lyon 1)</w:t>
      </w:r>
    </w:p>
    <w:p w:rsidR="00EC4356" w:rsidRDefault="00EC4356" w:rsidP="00596037">
      <w:pPr>
        <w:widowControl w:val="0"/>
        <w:ind w:firstLine="1260"/>
      </w:pPr>
      <w:r>
        <w:t>Delphine Mariani et Ophélie Sabot</w:t>
      </w:r>
    </w:p>
    <w:p w:rsidR="00EC4356" w:rsidRDefault="00EC4356" w:rsidP="005E2933">
      <w:pPr>
        <w:widowControl w:val="0"/>
        <w:ind w:firstLine="567"/>
      </w:pPr>
      <w:r>
        <w:t>- « Le p’tit coup de pousse » du Bois d’Oingt</w:t>
      </w:r>
    </w:p>
    <w:p w:rsidR="00EC4356" w:rsidRDefault="00EC4356" w:rsidP="00596037">
      <w:pPr>
        <w:widowControl w:val="0"/>
        <w:ind w:firstLine="1260"/>
      </w:pPr>
      <w:r>
        <w:t>Isabelle Leclerq et Sylvaine Houdy, Centre social Cap générations</w:t>
      </w:r>
    </w:p>
    <w:p w:rsidR="00EC4356" w:rsidRDefault="00EC4356" w:rsidP="005E2933">
      <w:pPr>
        <w:widowControl w:val="0"/>
        <w:ind w:firstLine="567"/>
      </w:pPr>
      <w:r>
        <w:t>- « Formation des habitants »</w:t>
      </w:r>
    </w:p>
    <w:p w:rsidR="00EC4356" w:rsidRDefault="00EC4356" w:rsidP="00596037">
      <w:pPr>
        <w:widowControl w:val="0"/>
        <w:ind w:firstLine="1260"/>
      </w:pPr>
      <w:r w:rsidRPr="007C2F0E">
        <w:t>I</w:t>
      </w:r>
      <w:r>
        <w:t>sabelle</w:t>
      </w:r>
      <w:r w:rsidRPr="007C2F0E">
        <w:t xml:space="preserve"> Darnis, ABC Diététique</w:t>
      </w:r>
    </w:p>
    <w:p w:rsidR="00EC4356" w:rsidRDefault="00EC4356" w:rsidP="005E2933">
      <w:pPr>
        <w:widowControl w:val="0"/>
        <w:ind w:firstLine="567"/>
      </w:pPr>
      <w:r>
        <w:rPr>
          <w:i/>
          <w:iCs/>
        </w:rPr>
        <w:t xml:space="preserve">Animation : </w:t>
      </w:r>
      <w:r w:rsidRPr="005E2933">
        <w:t>Sébastien Goudin, diététicien, chargé de projet</w:t>
      </w:r>
      <w:r>
        <w:t xml:space="preserve"> ADES du Rhône</w:t>
      </w:r>
    </w:p>
    <w:p w:rsidR="00EC4356" w:rsidRDefault="00EC4356" w:rsidP="005E2933">
      <w:pPr>
        <w:widowControl w:val="0"/>
        <w:ind w:firstLine="567"/>
        <w:rPr>
          <w:i/>
          <w:iCs/>
        </w:rPr>
      </w:pPr>
    </w:p>
    <w:p w:rsidR="00EC4356" w:rsidRDefault="00EC4356" w:rsidP="005E2933">
      <w:pPr>
        <w:jc w:val="center"/>
        <w:rPr>
          <w:i/>
          <w:iCs/>
        </w:rPr>
      </w:pPr>
      <w:r>
        <w:rPr>
          <w:i/>
          <w:iCs/>
        </w:rPr>
        <w:t>- Pause café -</w:t>
      </w:r>
    </w:p>
    <w:p w:rsidR="00EC4356" w:rsidRDefault="00EC4356" w:rsidP="008A4D8A">
      <w:r>
        <w:t xml:space="preserve">– </w:t>
      </w:r>
      <w:r w:rsidRPr="005E2933">
        <w:t>Présentation du</w:t>
      </w:r>
      <w:r>
        <w:rPr>
          <w:i/>
          <w:iCs/>
        </w:rPr>
        <w:t xml:space="preserve"> </w:t>
      </w:r>
      <w:r w:rsidRPr="009F3159">
        <w:rPr>
          <w:i/>
          <w:iCs/>
        </w:rPr>
        <w:t>Plan alimentation et insertion</w:t>
      </w:r>
      <w:r>
        <w:t> </w:t>
      </w:r>
    </w:p>
    <w:p w:rsidR="00EC4356" w:rsidRDefault="00EC4356" w:rsidP="005E2933">
      <w:pPr>
        <w:ind w:firstLine="567"/>
      </w:pPr>
      <w:r w:rsidRPr="00CF1740">
        <w:t>Marianne Storogenko,</w:t>
      </w:r>
      <w:r>
        <w:t xml:space="preserve"> chargée de mission Santé, Direction générale de la Cohésion sociale</w:t>
      </w:r>
    </w:p>
    <w:p w:rsidR="00EC4356" w:rsidRDefault="00EC4356" w:rsidP="00B347CB">
      <w:pPr>
        <w:widowControl w:val="0"/>
        <w:ind w:left="567" w:hanging="567"/>
        <w:rPr>
          <w:rFonts w:ascii="Symbol" w:hAnsi="Symbol" w:cs="Symbol"/>
        </w:rPr>
      </w:pPr>
    </w:p>
    <w:p w:rsidR="00EC4356" w:rsidRPr="00340EB4" w:rsidRDefault="00EC4356" w:rsidP="00340EB4">
      <w:pPr>
        <w:widowControl w:val="0"/>
        <w:ind w:left="567" w:hanging="567"/>
      </w:pPr>
      <w:r>
        <w:t xml:space="preserve">– Présentation de quelques outils pédagogique : </w:t>
      </w:r>
      <w:r w:rsidRPr="008976B1">
        <w:rPr>
          <w:i/>
          <w:iCs/>
        </w:rPr>
        <w:t>9 groupes, 3 stands par groupe en 1h</w:t>
      </w:r>
    </w:p>
    <w:p w:rsidR="00EC4356" w:rsidRDefault="00EC4356" w:rsidP="007930A2">
      <w:pPr>
        <w:widowControl w:val="0"/>
        <w:ind w:left="540"/>
      </w:pPr>
      <w:r>
        <w:rPr>
          <w:i/>
          <w:iCs/>
        </w:rPr>
        <w:t xml:space="preserve">– </w:t>
      </w:r>
      <w:r w:rsidRPr="007930A2">
        <w:rPr>
          <w:i/>
          <w:iCs/>
        </w:rPr>
        <w:t>Les ateliers cuisine</w:t>
      </w:r>
      <w:r>
        <w:t> : mini brochettes sucrées/salées, mousse de thon, gâteau au chocolat au micro-onde</w:t>
      </w:r>
    </w:p>
    <w:p w:rsidR="00EC4356" w:rsidRDefault="00EC4356" w:rsidP="007930A2">
      <w:pPr>
        <w:widowControl w:val="0"/>
        <w:ind w:left="540"/>
      </w:pPr>
      <w:r>
        <w:rPr>
          <w:i/>
          <w:iCs/>
        </w:rPr>
        <w:t>– Les outils :</w:t>
      </w:r>
      <w:r>
        <w:t xml:space="preserve"> A table (expo du monde), Pouss’cady</w:t>
      </w:r>
      <w:r w:rsidRPr="007930A2">
        <w:t xml:space="preserve"> </w:t>
      </w:r>
      <w:r>
        <w:t>(jeu de plateau), l’imagier des aliments, un photo expression (déterminants), quiz et idées reçues, Le juste prix</w:t>
      </w:r>
    </w:p>
    <w:p w:rsidR="00EC4356" w:rsidRPr="005F4182" w:rsidRDefault="00EC4356" w:rsidP="007930A2">
      <w:pPr>
        <w:widowControl w:val="0"/>
        <w:ind w:left="540"/>
      </w:pPr>
      <w:r>
        <w:rPr>
          <w:i/>
          <w:iCs/>
        </w:rPr>
        <w:t>Animation :</w:t>
      </w:r>
      <w:r>
        <w:t xml:space="preserve"> les étudiants de la licence pro « Alimentation santé », Université Lyon I</w:t>
      </w:r>
    </w:p>
    <w:p w:rsidR="00EC4356" w:rsidRDefault="00EC4356" w:rsidP="00B347CB">
      <w:pPr>
        <w:widowControl w:val="0"/>
        <w:rPr>
          <w:i/>
          <w:iCs/>
        </w:rPr>
      </w:pPr>
    </w:p>
    <w:p w:rsidR="00EC4356" w:rsidRDefault="00EC4356" w:rsidP="00B347CB">
      <w:pPr>
        <w:widowControl w:val="0"/>
        <w:rPr>
          <w:i/>
          <w:iCs/>
        </w:rPr>
      </w:pPr>
      <w:r>
        <w:rPr>
          <w:i/>
          <w:iCs/>
        </w:rPr>
        <w:t xml:space="preserve">12h30 - 14h Déjeuner libre </w:t>
      </w:r>
    </w:p>
    <w:p w:rsidR="00EC4356" w:rsidRDefault="00EC4356" w:rsidP="00B347CB">
      <w:pPr>
        <w:widowControl w:val="0"/>
        <w:rPr>
          <w:i/>
          <w:iCs/>
        </w:rPr>
      </w:pPr>
    </w:p>
    <w:p w:rsidR="00EC4356" w:rsidRDefault="00EC4356" w:rsidP="00B347CB">
      <w:pPr>
        <w:widowControl w:val="0"/>
      </w:pPr>
      <w:r>
        <w:rPr>
          <w:i/>
          <w:iCs/>
        </w:rPr>
        <w:t>13h30 Accueil café avec présentations d’outils</w:t>
      </w:r>
    </w:p>
    <w:p w:rsidR="00EC4356" w:rsidRDefault="00EC4356" w:rsidP="00B347CB">
      <w:pPr>
        <w:widowControl w:val="0"/>
      </w:pPr>
    </w:p>
    <w:p w:rsidR="00EC4356" w:rsidRDefault="00EC4356" w:rsidP="005966F3">
      <w:pPr>
        <w:widowControl w:val="0"/>
        <w:rPr>
          <w:b/>
          <w:bCs/>
          <w:i/>
          <w:iCs/>
        </w:rPr>
      </w:pPr>
      <w:r w:rsidRPr="00826EB6">
        <w:rPr>
          <w:b/>
          <w:bCs/>
          <w:i/>
          <w:iCs/>
        </w:rPr>
        <w:t>Après-midi</w:t>
      </w:r>
      <w:r>
        <w:rPr>
          <w:b/>
          <w:bCs/>
          <w:i/>
          <w:iCs/>
        </w:rPr>
        <w:t xml:space="preserve"> : </w:t>
      </w:r>
      <w:r w:rsidRPr="00826EB6">
        <w:rPr>
          <w:b/>
          <w:bCs/>
          <w:i/>
          <w:iCs/>
        </w:rPr>
        <w:t xml:space="preserve">Ateliers </w:t>
      </w:r>
      <w:r>
        <w:rPr>
          <w:b/>
          <w:bCs/>
          <w:i/>
          <w:iCs/>
        </w:rPr>
        <w:t>« Échanges d’expériences et de questionnements »</w:t>
      </w:r>
    </w:p>
    <w:p w:rsidR="00EC4356" w:rsidRDefault="00EC4356" w:rsidP="005966F3">
      <w:pPr>
        <w:widowControl w:val="0"/>
      </w:pPr>
    </w:p>
    <w:p w:rsidR="00EC4356" w:rsidRDefault="00EC4356" w:rsidP="00B347CB">
      <w:pPr>
        <w:widowControl w:val="0"/>
        <w:ind w:left="567" w:hanging="567"/>
        <w:rPr>
          <w:i/>
          <w:iCs/>
        </w:rPr>
      </w:pPr>
      <w:r>
        <w:rPr>
          <w:i/>
          <w:iCs/>
        </w:rPr>
        <w:t xml:space="preserve">– Favoriser la </w:t>
      </w:r>
      <w:r w:rsidRPr="00826EB6">
        <w:rPr>
          <w:i/>
          <w:iCs/>
        </w:rPr>
        <w:t>promotion</w:t>
      </w:r>
      <w:r>
        <w:rPr>
          <w:i/>
          <w:iCs/>
        </w:rPr>
        <w:t xml:space="preserve"> des</w:t>
      </w:r>
      <w:r w:rsidRPr="00826EB6">
        <w:rPr>
          <w:i/>
          <w:iCs/>
        </w:rPr>
        <w:t xml:space="preserve"> fruits et légumes</w:t>
      </w:r>
    </w:p>
    <w:p w:rsidR="00EC4356" w:rsidRDefault="00EC4356" w:rsidP="00B347CB">
      <w:pPr>
        <w:widowControl w:val="0"/>
        <w:ind w:left="567" w:hanging="567"/>
        <w:rPr>
          <w:i/>
          <w:iCs/>
        </w:rPr>
      </w:pPr>
      <w:r>
        <w:rPr>
          <w:i/>
          <w:iCs/>
        </w:rPr>
        <w:t xml:space="preserve">– </w:t>
      </w:r>
      <w:r w:rsidRPr="00826EB6">
        <w:rPr>
          <w:i/>
          <w:iCs/>
        </w:rPr>
        <w:t>Appréhender les questions culturelles</w:t>
      </w:r>
      <w:r>
        <w:rPr>
          <w:i/>
          <w:iCs/>
        </w:rPr>
        <w:t xml:space="preserve"> </w:t>
      </w:r>
    </w:p>
    <w:p w:rsidR="00EC4356" w:rsidRDefault="00EC4356" w:rsidP="00B347CB">
      <w:pPr>
        <w:widowControl w:val="0"/>
        <w:ind w:left="567" w:hanging="567"/>
        <w:rPr>
          <w:i/>
          <w:iCs/>
        </w:rPr>
      </w:pPr>
      <w:r>
        <w:rPr>
          <w:i/>
          <w:iCs/>
        </w:rPr>
        <w:t xml:space="preserve">– </w:t>
      </w:r>
      <w:r w:rsidRPr="00826EB6">
        <w:rPr>
          <w:i/>
          <w:iCs/>
        </w:rPr>
        <w:t>Intégrer la question du choix des personnes</w:t>
      </w:r>
      <w:r>
        <w:rPr>
          <w:i/>
          <w:iCs/>
        </w:rPr>
        <w:t xml:space="preserve"> </w:t>
      </w:r>
    </w:p>
    <w:p w:rsidR="00EC4356" w:rsidRDefault="00EC4356" w:rsidP="00CF1740">
      <w:pPr>
        <w:widowControl w:val="0"/>
        <w:rPr>
          <w:i/>
          <w:iCs/>
        </w:rPr>
      </w:pPr>
      <w:r>
        <w:rPr>
          <w:i/>
          <w:iCs/>
        </w:rPr>
        <w:t xml:space="preserve">– </w:t>
      </w:r>
      <w:r w:rsidRPr="00826EB6">
        <w:rPr>
          <w:i/>
          <w:iCs/>
        </w:rPr>
        <w:t> </w:t>
      </w:r>
      <w:r>
        <w:rPr>
          <w:i/>
          <w:iCs/>
        </w:rPr>
        <w:t xml:space="preserve">S’appuyer sur un partenariat local </w:t>
      </w:r>
    </w:p>
    <w:p w:rsidR="00EC4356" w:rsidRPr="00CF1740" w:rsidRDefault="00EC4356" w:rsidP="00B347CB">
      <w:pPr>
        <w:widowControl w:val="0"/>
        <w:ind w:left="567" w:hanging="567"/>
        <w:rPr>
          <w:i/>
          <w:iCs/>
        </w:rPr>
      </w:pPr>
    </w:p>
    <w:p w:rsidR="00EC4356" w:rsidRPr="007930A2" w:rsidRDefault="00EC4356" w:rsidP="00201382">
      <w:pPr>
        <w:widowControl w:val="0"/>
        <w:rPr>
          <w:b/>
          <w:bCs/>
          <w:i/>
          <w:iCs/>
        </w:rPr>
      </w:pPr>
      <w:r w:rsidRPr="007930A2">
        <w:rPr>
          <w:b/>
          <w:bCs/>
          <w:i/>
          <w:iCs/>
        </w:rPr>
        <w:t>16h – Conclusion de la journée et clôture</w:t>
      </w:r>
    </w:p>
    <w:p w:rsidR="00EC4356" w:rsidRDefault="00EC4356" w:rsidP="00201382">
      <w:pPr>
        <w:widowControl w:val="0"/>
      </w:pPr>
    </w:p>
    <w:p w:rsidR="00EC4356" w:rsidRDefault="00EC4356" w:rsidP="00201382">
      <w:pPr>
        <w:widowControl w:val="0"/>
      </w:pPr>
      <w:r>
        <w:rPr>
          <w:b/>
          <w:bCs/>
          <w:i/>
          <w:iCs/>
        </w:rPr>
        <w:t>Financeurs</w:t>
      </w:r>
      <w:r w:rsidRPr="00340EB4">
        <w:rPr>
          <w:b/>
          <w:bCs/>
          <w:i/>
          <w:iCs/>
        </w:rPr>
        <w:t> :</w:t>
      </w:r>
      <w:r>
        <w:t xml:space="preserve"> ARS Rhône-Alpes, Direction générale de la Cohésion sociale, ACSÉ/DDCS Rhône, Ville de Lyon, Conseil général du Rhône, Mairie du 8e</w:t>
      </w:r>
    </w:p>
    <w:p w:rsidR="00EC4356" w:rsidRDefault="00EC4356"/>
    <w:sectPr w:rsidR="00EC4356" w:rsidSect="007930A2">
      <w:pgSz w:w="11906" w:h="16838"/>
      <w:pgMar w:top="899" w:right="1417" w:bottom="107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1C2F"/>
    <w:multiLevelType w:val="hybridMultilevel"/>
    <w:tmpl w:val="6CE05042"/>
    <w:lvl w:ilvl="0" w:tplc="52F046F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CB"/>
    <w:rsid w:val="0002215F"/>
    <w:rsid w:val="0003295B"/>
    <w:rsid w:val="00083528"/>
    <w:rsid w:val="001121DF"/>
    <w:rsid w:val="001915E0"/>
    <w:rsid w:val="001D24F0"/>
    <w:rsid w:val="00201382"/>
    <w:rsid w:val="00202B4A"/>
    <w:rsid w:val="002324C5"/>
    <w:rsid w:val="0026255C"/>
    <w:rsid w:val="0027361B"/>
    <w:rsid w:val="002F5A9E"/>
    <w:rsid w:val="00331DA9"/>
    <w:rsid w:val="00340EB4"/>
    <w:rsid w:val="00382F32"/>
    <w:rsid w:val="00437C60"/>
    <w:rsid w:val="00495585"/>
    <w:rsid w:val="004B2431"/>
    <w:rsid w:val="004E2032"/>
    <w:rsid w:val="005230AC"/>
    <w:rsid w:val="00537305"/>
    <w:rsid w:val="00541BD7"/>
    <w:rsid w:val="00596037"/>
    <w:rsid w:val="005966F3"/>
    <w:rsid w:val="005B2F61"/>
    <w:rsid w:val="005E2933"/>
    <w:rsid w:val="005F4182"/>
    <w:rsid w:val="00624151"/>
    <w:rsid w:val="006F2C29"/>
    <w:rsid w:val="00707F06"/>
    <w:rsid w:val="007315EF"/>
    <w:rsid w:val="00760573"/>
    <w:rsid w:val="007930A2"/>
    <w:rsid w:val="007C2F0E"/>
    <w:rsid w:val="007D5807"/>
    <w:rsid w:val="00814459"/>
    <w:rsid w:val="00826EB6"/>
    <w:rsid w:val="008371AF"/>
    <w:rsid w:val="00891A69"/>
    <w:rsid w:val="00891E84"/>
    <w:rsid w:val="008976B1"/>
    <w:rsid w:val="008A4D8A"/>
    <w:rsid w:val="008A6600"/>
    <w:rsid w:val="009458CD"/>
    <w:rsid w:val="00957C42"/>
    <w:rsid w:val="009F3159"/>
    <w:rsid w:val="00A0695D"/>
    <w:rsid w:val="00AB303B"/>
    <w:rsid w:val="00AB4355"/>
    <w:rsid w:val="00B347CB"/>
    <w:rsid w:val="00B35AD6"/>
    <w:rsid w:val="00B61D73"/>
    <w:rsid w:val="00BB0D1F"/>
    <w:rsid w:val="00BF720F"/>
    <w:rsid w:val="00C44970"/>
    <w:rsid w:val="00C77720"/>
    <w:rsid w:val="00C83D68"/>
    <w:rsid w:val="00CF1740"/>
    <w:rsid w:val="00CF2D6C"/>
    <w:rsid w:val="00D261AB"/>
    <w:rsid w:val="00D442F1"/>
    <w:rsid w:val="00D5668C"/>
    <w:rsid w:val="00D56E33"/>
    <w:rsid w:val="00E23302"/>
    <w:rsid w:val="00E264A3"/>
    <w:rsid w:val="00E3372A"/>
    <w:rsid w:val="00EC4356"/>
    <w:rsid w:val="00EF1323"/>
    <w:rsid w:val="00F339DC"/>
    <w:rsid w:val="00FC0FE0"/>
    <w:rsid w:val="00F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CB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352</Words>
  <Characters>1940</Characters>
  <Application>Microsoft Office Outlook</Application>
  <DocSecurity>0</DocSecurity>
  <Lines>0</Lines>
  <Paragraphs>0</Paragraphs>
  <ScaleCrop>false</ScaleCrop>
  <Company>Ades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« L’aide alimentaire : accompagner au choix »</dc:title>
  <dc:subject/>
  <dc:creator>ADES</dc:creator>
  <cp:keywords/>
  <dc:description/>
  <cp:lastModifiedBy>Madiana Barnoux ADES69</cp:lastModifiedBy>
  <cp:revision>8</cp:revision>
  <cp:lastPrinted>2013-02-27T14:13:00Z</cp:lastPrinted>
  <dcterms:created xsi:type="dcterms:W3CDTF">2013-04-08T14:58:00Z</dcterms:created>
  <dcterms:modified xsi:type="dcterms:W3CDTF">2013-04-09T09:38:00Z</dcterms:modified>
</cp:coreProperties>
</file>